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NoSpacing"/>
        <w:rPr>
          <w:rFonts w:hAnsi="Bell MT" w:ascii="Bell MT"/>
          <w:b/>
          <w:bCs/>
          <w:sz w:val="28"/>
          <w:szCs w:val="28"/>
          <w:u w:val="single"/>
        </w:rPr>
      </w:pPr>
      <w:r>
        <w:rPr>
          <w:rFonts w:hAnsi="Bell MT" w:ascii="Bell MT"/>
          <w:b/>
          <w:bCs/>
          <w:i w:val="0"/>
          <w:strike w:val="0"/>
          <w:dstrike w:val="0"/>
          <w:emboss w:val="0"/>
          <w:imprint w:val="0"/>
          <w:outline w:val="0"/>
          <w:shadow w:val="0"/>
          <w:sz w:val="28"/>
          <w:szCs w:val="28"/>
          <w:u w:val="single"/>
        </w:rPr>
        <w:t xml:space="preserve">HREP AND FRANCIS MONEKE DRAG TINUBU, RMAFC, AGF AND OTHERS TO COURT OVER WIDESPREAD POVERTY AND HUMAN SUFFERING IN NIGERIA – DEMAND END OF PREBENDALISM, 350K MINIMUM WAGE FOR WORKERS, AND NO MORE CONSTITUENCY ALOWANCE FOR NATIONAL ASSEMBLY MEMBERS.</w:t>
      </w:r>
    </w:p>
    <w:p>
      <w:pPr>
        <w:pStyle w:val="NoSpacing"/>
        <w:rPr>
          <w:rFonts w:hAnsi="Bell MT" w:ascii="Bell MT"/>
          <w:b/>
          <w:bCs/>
          <w:sz w:val="28"/>
          <w:szCs w:val="28"/>
          <w:u w:val="single"/>
        </w:rPr>
      </w:pPr>
    </w:p>
    <w:p>
      <w:pPr>
        <w:pStyle w:val="NoSpacing"/>
        <w:jc w:val="both"/>
        <w:rPr>
          <w:rFonts w:hAnsi="Bell MT" w:ascii="Bell MT"/>
          <w:sz w:val="28"/>
          <w:szCs w:val="28"/>
        </w:rPr>
      </w:pPr>
      <w:r>
        <w:rPr>
          <w:rFonts w:hAnsi="Bell MT" w:ascii="Bell MT"/>
          <w:b w:val="0"/>
          <w:i w:val="0"/>
          <w:strike w:val="0"/>
          <w:dstrike w:val="0"/>
          <w:emboss w:val="0"/>
          <w:imprint w:val="0"/>
          <w:outline w:val="0"/>
          <w:shadow w:val="0"/>
          <w:sz w:val="28"/>
          <w:szCs w:val="28"/>
          <w:u w:val="none"/>
        </w:rPr>
        <w:t xml:space="preserve">In a revolutionary public interest suit filed on 10</w:t>
      </w:r>
      <w:r>
        <w:rPr>
          <w:rFonts w:hAnsi="Bell MT" w:ascii="Bell MT"/>
          <w:b w:val="0"/>
          <w:i w:val="0"/>
          <w:strike w:val="0"/>
          <w:dstrike w:val="0"/>
          <w:emboss w:val="0"/>
          <w:imprint w:val="0"/>
          <w:outline w:val="0"/>
          <w:shadow w:val="0"/>
          <w:sz w:val="28"/>
          <w:szCs w:val="28"/>
          <w:u w:val="none"/>
          <w:vertAlign w:val="superscript"/>
        </w:rPr>
        <w:t xml:space="preserve">th</w:t>
      </w:r>
      <w:r>
        <w:rPr>
          <w:rFonts w:hAnsi="Bell MT" w:ascii="Bell MT"/>
          <w:b w:val="0"/>
          <w:i w:val="0"/>
          <w:strike w:val="0"/>
          <w:dstrike w:val="0"/>
          <w:emboss w:val="0"/>
          <w:imprint w:val="0"/>
          <w:outline w:val="0"/>
          <w:shadow w:val="0"/>
          <w:sz w:val="28"/>
          <w:szCs w:val="28"/>
          <w:u w:val="none"/>
        </w:rPr>
        <w:t xml:space="preserve"> September, 2025 as Suit No. FHC/L/CS/1802/25, HREP (a human rights organisation) and Barr. Francis Moneke have jointly urged the Federal High Court sitting in Lagos to end the wanton culture of </w:t>
      </w:r>
      <w:r>
        <w:rPr>
          <w:rFonts w:hAnsi="Bell MT" w:ascii="Bell MT"/>
          <w:b/>
          <w:bCs/>
          <w:i w:val="0"/>
          <w:strike w:val="0"/>
          <w:dstrike w:val="0"/>
          <w:emboss w:val="0"/>
          <w:imprint w:val="0"/>
          <w:outline w:val="0"/>
          <w:shadow w:val="0"/>
          <w:sz w:val="28"/>
          <w:szCs w:val="28"/>
          <w:u w:val="none"/>
        </w:rPr>
        <w:t xml:space="preserve">prebendalism</w:t>
      </w:r>
      <w:r>
        <w:rPr>
          <w:rFonts w:hAnsi="Bell MT" w:ascii="Bell MT"/>
          <w:b w:val="0"/>
          <w:i w:val="0"/>
          <w:strike w:val="0"/>
          <w:dstrike w:val="0"/>
          <w:emboss w:val="0"/>
          <w:imprint w:val="0"/>
          <w:outline w:val="0"/>
          <w:shadow w:val="0"/>
          <w:sz w:val="28"/>
          <w:szCs w:val="28"/>
          <w:u w:val="none"/>
        </w:rPr>
        <w:t xml:space="preserve"> in Nigeria that has enabled elected politicians and their cronies exploit and commandeer the resources of the nation as their exclusive preserve or personal entitlement, which has severely hindered national development, grievously damaged the economy and left majority of Nigerians in extreme poverty and unspeakable human suffering. </w:t>
      </w:r>
    </w:p>
    <w:p>
      <w:pPr>
        <w:pStyle w:val="NoSpacing"/>
        <w:jc w:val="both"/>
        <w:rPr>
          <w:rFonts w:hAnsi="Bell MT" w:ascii="Bell MT"/>
          <w:sz w:val="28"/>
          <w:szCs w:val="28"/>
        </w:rPr>
      </w:pPr>
    </w:p>
    <w:p>
      <w:pPr>
        <w:pStyle w:val="NoSpacing"/>
        <w:jc w:val="both"/>
        <w:rPr>
          <w:rFonts w:hAnsi="Bell MT" w:ascii="Bell MT"/>
          <w:sz w:val="28"/>
          <w:szCs w:val="28"/>
        </w:rPr>
      </w:pPr>
      <w:r>
        <w:rPr>
          <w:rFonts w:hAnsi="Bell MT" w:ascii="Bell MT"/>
          <w:b w:val="0"/>
          <w:i w:val="0"/>
          <w:strike w:val="0"/>
          <w:dstrike w:val="0"/>
          <w:emboss w:val="0"/>
          <w:imprint w:val="0"/>
          <w:outline w:val="0"/>
          <w:shadow w:val="0"/>
          <w:sz w:val="28"/>
          <w:szCs w:val="28"/>
          <w:u w:val="none"/>
        </w:rPr>
        <w:t xml:space="preserve">The Applicants in the suit seek a declaration that the proposed increase in the salaries and allowances of political office holders by RMAFC is unconscionable, manifestly unjust and illegal in the light of the present suffering and economic hardship that Nigerians have been subjected to. They therefore pray the Court to strike down the National Minimum Wage (amendment) Act of 2024 which prescribes N70,000 as national minimum wage as being inconsistent with the right to dignity of the human person enshrined under section 34 (1) of the Constitution of the Federal Republic of Nigeria, 1999 (as amended). </w:t>
        <w:t xml:space="preserve">Consequently, they pray the court to compel the Respondents to increase the minimum wage especially that of public and civil servants to at least N350,000 per month, which they contend is the minimum living wage with which anybody can frugally get by in the current economic situation in Nigeria. The Applicants further seek the court’s judicial intervention to strike down the concept of constituency allowance that allows members of the National Assembly cart away massive sums of money from the national coffers</w:t>
        <w:t xml:space="preserve"> in the guise of allowance for constituency development, whereas the funds almost invariably end up in the personal pockets of the Senators and Honourable Members.</w:t>
      </w:r>
    </w:p>
    <w:p>
      <w:pPr>
        <w:pStyle w:val="NoSpacing"/>
        <w:jc w:val="both"/>
        <w:rPr>
          <w:rFonts w:hAnsi="Bell MT" w:ascii="Bell MT"/>
          <w:sz w:val="28"/>
          <w:szCs w:val="28"/>
        </w:rPr>
      </w:pPr>
    </w:p>
    <w:p>
      <w:pPr>
        <w:pStyle w:val="NoSpacing"/>
        <w:jc w:val="both"/>
        <w:rPr>
          <w:rFonts w:hAnsi="Bell MT" w:ascii="Bell MT"/>
          <w:sz w:val="28"/>
          <w:szCs w:val="28"/>
        </w:rPr>
      </w:pPr>
      <w:r>
        <w:rPr>
          <w:rFonts w:hAnsi="Bell MT" w:ascii="Bell MT"/>
          <w:b w:val="0"/>
          <w:i w:val="0"/>
          <w:strike w:val="0"/>
          <w:dstrike w:val="0"/>
          <w:emboss w:val="0"/>
          <w:imprint w:val="0"/>
          <w:outline w:val="0"/>
          <w:shadow w:val="0"/>
          <w:sz w:val="28"/>
          <w:szCs w:val="28"/>
          <w:u w:val="none"/>
        </w:rPr>
        <w:t xml:space="preserve">The suit argues that the continuous appropriation or allocation of the revenue and resources of the nation for the benefit of political office holders is a culture of prebendalism that treats the national wealth as the exclusive entitlement of such political officers with the attendant right to use same at their whims and caprices. This colonization of public funds, as it were, enables political office holders to revel in flamboyant, lavish and ostentatious lifestyles whilst millions of Nigerians languish in abject poverty and intense suffering devoid of any modicum of human dignity.</w:t>
        <w:t xml:space="preserve"> It is the contention of the Applicants that a meagre minimum wage of N70,000 amounts to exploitation, servitude and degradation of Nigerian workers, enabling political officers take the lion share of the resources of the nation to live in grandeur while millions of Nigerian workers and citizens live utter pauperization. The Applicants argue that the practice of over gratification of political offices is the reason why politics has become a do-or-die affair in Nigeria because political offices have become the fastest route to becoming extremely wealthy. As a consequence</w:t>
        <w:t xml:space="preserve">, political offices in Nigeria are populated mostly by persons not actuated by any sense of service or patriotism but with the sole agenda of amassing personal wealth, which they deploy to the end of flamboyant and ostentatious lifestyles and for ensuring their re-election so as to maintain strangle hold on power and the public purse. </w:t>
      </w:r>
    </w:p>
    <w:p>
      <w:pPr>
        <w:pStyle w:val="NoSpacing"/>
        <w:jc w:val="both"/>
        <w:rPr>
          <w:rFonts w:hAnsi="Bell MT" w:ascii="Bell MT"/>
          <w:sz w:val="28"/>
          <w:szCs w:val="28"/>
        </w:rPr>
      </w:pPr>
    </w:p>
    <w:p>
      <w:pPr>
        <w:pStyle w:val="NoSpacing"/>
        <w:jc w:val="both"/>
        <w:rPr>
          <w:rFonts w:hAnsi="Bell MT" w:ascii="Bell MT"/>
          <w:sz w:val="28"/>
          <w:szCs w:val="28"/>
        </w:rPr>
      </w:pPr>
      <w:r>
        <w:rPr>
          <w:rFonts w:hAnsi="Bell MT" w:ascii="Bell MT"/>
          <w:b w:val="0"/>
          <w:i w:val="0"/>
          <w:strike w:val="0"/>
          <w:dstrike w:val="0"/>
          <w:emboss w:val="0"/>
          <w:imprint w:val="0"/>
          <w:outline w:val="0"/>
          <w:shadow w:val="0"/>
          <w:sz w:val="28"/>
          <w:szCs w:val="28"/>
          <w:u w:val="none"/>
        </w:rPr>
        <w:t xml:space="preserve">The case awaits to be assigned to a judge as the courts prepare to resume after their annual vacation. Nigerians await with bated breath to follow the trajectory of the case, in the hope that a Daniel will come to judgment, to bring respite from the intense human suffering, egregious poverty and invidious economic injustice that presently assail millions of crestfallen Nigerians.</w:t>
      </w:r>
    </w:p>
    <w:sectPr w:rsidR="00561942" w:rsidRPr="00841028" w:rsidSect="00734B83">
      <w:pgSz w:w="12240" w:h="15840"/>
      <w:pgMar w:top="568" w:right="1440" w:bottom="709"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28"/>
    <w:rsid w:val="00033F33"/>
    <w:rsid w:val="001058F9"/>
    <w:rsid w:val="0013081D"/>
    <w:rsid w:val="00413F66"/>
    <w:rsid w:val="00461EA1"/>
    <w:rsid w:val="00561942"/>
    <w:rsid w:val="00597456"/>
    <w:rsid w:val="005F5A9D"/>
    <w:rsid w:val="00734B83"/>
    <w:rsid w:val="0075624C"/>
    <w:rsid w:val="0078115B"/>
    <w:rsid w:val="008263B6"/>
    <w:rsid w:val="00841028"/>
    <w:rsid w:val="00A50841"/>
    <w:rsid w:val="00A7453C"/>
    <w:rsid w:val="00AC73AD"/>
    <w:rsid w:val="00BE4A97"/>
    <w:rsid w:val="00D052FE"/>
    <w:rsid w:val="00F0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3C45"/>
  <w15:chartTrackingRefBased/>
  <w15:docId w15:val="{8DCBA861-28D0-4DA2-80C8-A32B428D037E}"/>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0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0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0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28"/>
    <w:rPr>
      <w:rFonts w:eastAsiaTheme="majorEastAsia" w:cstheme="majorBidi"/>
      <w:color w:val="272727" w:themeColor="text1" w:themeTint="D8"/>
    </w:rPr>
  </w:style>
  <w:style w:type="paragraph" w:styleId="Title">
    <w:name w:val="Title"/>
    <w:basedOn w:val="Normal"/>
    <w:next w:val="Normal"/>
    <w:link w:val="TitleChar"/>
    <w:uiPriority w:val="10"/>
    <w:qFormat/>
    <w:rsid w:val="00841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28"/>
    <w:pPr>
      <w:spacing w:before="160"/>
      <w:jc w:val="center"/>
    </w:pPr>
    <w:rPr>
      <w:i/>
      <w:iCs/>
      <w:color w:val="404040" w:themeColor="text1" w:themeTint="BF"/>
    </w:rPr>
  </w:style>
  <w:style w:type="character" w:customStyle="1" w:styleId="QuoteChar">
    <w:name w:val="Quote Char"/>
    <w:basedOn w:val="DefaultParagraphFont"/>
    <w:link w:val="Quote"/>
    <w:uiPriority w:val="29"/>
    <w:rsid w:val="00841028"/>
    <w:rPr>
      <w:i/>
      <w:iCs/>
      <w:color w:val="404040" w:themeColor="text1" w:themeTint="BF"/>
    </w:rPr>
  </w:style>
  <w:style w:type="paragraph" w:styleId="ListParagraph">
    <w:name w:val="List Paragraph"/>
    <w:basedOn w:val="Normal"/>
    <w:uiPriority w:val="34"/>
    <w:qFormat/>
    <w:rsid w:val="00841028"/>
    <w:pPr>
      <w:ind w:left="720"/>
      <w:contextualSpacing/>
    </w:pPr>
  </w:style>
  <w:style w:type="character" w:styleId="IntenseEmphasis">
    <w:name w:val="Intense Emphasis"/>
    <w:basedOn w:val="DefaultParagraphFont"/>
    <w:uiPriority w:val="21"/>
    <w:qFormat/>
    <w:rsid w:val="00841028"/>
    <w:rPr>
      <w:i/>
      <w:iCs/>
      <w:color w:val="2F5496" w:themeColor="accent1" w:themeShade="BF"/>
    </w:rPr>
  </w:style>
  <w:style w:type="paragraph" w:styleId="IntenseQuote">
    <w:name w:val="Intense Quote"/>
    <w:basedOn w:val="Normal"/>
    <w:next w:val="Normal"/>
    <w:link w:val="IntenseQuoteChar"/>
    <w:uiPriority w:val="30"/>
    <w:qFormat/>
    <w:rsid w:val="00841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028"/>
    <w:rPr>
      <w:i/>
      <w:iCs/>
      <w:color w:val="2F5496" w:themeColor="accent1" w:themeShade="BF"/>
    </w:rPr>
  </w:style>
  <w:style w:type="character" w:styleId="IntenseReference">
    <w:name w:val="Intense Reference"/>
    <w:basedOn w:val="DefaultParagraphFont"/>
    <w:uiPriority w:val="32"/>
    <w:qFormat/>
    <w:rsid w:val="00841028"/>
    <w:rPr>
      <w:b/>
      <w:bCs/>
      <w:smallCaps/>
      <w:color w:val="2F5496" w:themeColor="accent1" w:themeShade="BF"/>
      <w:spacing w:val="5"/>
    </w:rPr>
  </w:style>
  <w:style w:type="paragraph" w:styleId="NoSpacing">
    <w:name w:val="No Spacing"/>
    <w:uiPriority w:val="1"/>
    <w:qFormat/>
    <w:rsid w:val="00841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GOZIE</dc:creator>
  <cp:keywords/>
  <dc:description/>
  <cp:lastModifiedBy>GOZIE</cp:lastModifiedBy>
  <cp:revision>3</cp:revision>
  <dcterms:created xsi:type="dcterms:W3CDTF">2025-09-10T04:43:00Z</dcterms:created>
  <dcterms:modified xsi:type="dcterms:W3CDTF">2025-09-10T06:19:00Z</dcterms:modified>
</cp:coreProperties>
</file>